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383" w:rsidRPr="00E97292" w:rsidRDefault="00E60383" w:rsidP="00E60383">
      <w:pPr>
        <w:widowControl/>
        <w:spacing w:after="180" w:line="480" w:lineRule="exact"/>
        <w:ind w:leftChars="177" w:left="425" w:rightChars="108" w:right="259"/>
        <w:jc w:val="center"/>
        <w:rPr>
          <w:rFonts w:ascii="標楷體" w:eastAsia="標楷體" w:hAnsi="標楷體" w:cs="新細明體"/>
          <w:b/>
          <w:kern w:val="0"/>
          <w:sz w:val="30"/>
          <w:szCs w:val="30"/>
        </w:rPr>
      </w:pPr>
      <w:r w:rsidRPr="00E97292">
        <w:rPr>
          <w:rFonts w:ascii="標楷體" w:eastAsia="標楷體" w:hAnsi="標楷體" w:cs="新細明體" w:hint="eastAsia"/>
          <w:b/>
          <w:kern w:val="0"/>
          <w:sz w:val="30"/>
          <w:szCs w:val="30"/>
        </w:rPr>
        <w:t>南投縣</w:t>
      </w:r>
      <w:r w:rsidR="001A568E">
        <w:rPr>
          <w:rFonts w:ascii="標楷體" w:eastAsia="標楷體" w:hAnsi="標楷體" w:cs="新細明體" w:hint="eastAsia"/>
          <w:b/>
          <w:kern w:val="0"/>
          <w:sz w:val="30"/>
          <w:szCs w:val="30"/>
        </w:rPr>
        <w:t>日新</w:t>
      </w:r>
      <w:r w:rsidRPr="00E97292">
        <w:rPr>
          <w:rFonts w:ascii="標楷體" w:eastAsia="標楷體" w:hAnsi="標楷體" w:cs="新細明體" w:hint="eastAsia"/>
          <w:b/>
          <w:kern w:val="0"/>
          <w:sz w:val="30"/>
          <w:szCs w:val="30"/>
        </w:rPr>
        <w:t>國民</w:t>
      </w:r>
      <w:r w:rsidR="001A568E">
        <w:rPr>
          <w:rFonts w:ascii="標楷體" w:eastAsia="標楷體" w:hAnsi="標楷體" w:cs="新細明體" w:hint="eastAsia"/>
          <w:b/>
          <w:kern w:val="0"/>
          <w:sz w:val="30"/>
          <w:szCs w:val="30"/>
        </w:rPr>
        <w:t>中</w:t>
      </w:r>
      <w:r w:rsidRPr="00E97292">
        <w:rPr>
          <w:rFonts w:ascii="標楷體" w:eastAsia="標楷體" w:hAnsi="標楷體" w:cs="新細明體" w:hint="eastAsia"/>
          <w:b/>
          <w:kern w:val="0"/>
          <w:sz w:val="30"/>
          <w:szCs w:val="30"/>
        </w:rPr>
        <w:t>學</w:t>
      </w:r>
      <w:r w:rsidR="00B349D8">
        <w:rPr>
          <w:rFonts w:ascii="標楷體" w:eastAsia="標楷體" w:hAnsi="標楷體"/>
          <w:b/>
          <w:color w:val="FF0000"/>
          <w:sz w:val="30"/>
          <w:szCs w:val="30"/>
        </w:rPr>
        <w:t>11</w:t>
      </w:r>
      <w:r w:rsidR="009E210B">
        <w:rPr>
          <w:rFonts w:ascii="標楷體" w:eastAsia="標楷體" w:hAnsi="標楷體" w:hint="eastAsia"/>
          <w:b/>
          <w:color w:val="FF0000"/>
          <w:sz w:val="30"/>
          <w:szCs w:val="30"/>
        </w:rPr>
        <w:t>2</w:t>
      </w:r>
      <w:r w:rsidR="00B349D8">
        <w:rPr>
          <w:rFonts w:ascii="標楷體" w:eastAsia="標楷體" w:hAnsi="標楷體"/>
          <w:b/>
          <w:color w:val="FF0000"/>
          <w:sz w:val="30"/>
          <w:szCs w:val="30"/>
        </w:rPr>
        <w:t>學年度</w:t>
      </w:r>
      <w:r w:rsidRPr="00E97292">
        <w:rPr>
          <w:rFonts w:ascii="標楷體" w:eastAsia="標楷體" w:hAnsi="標楷體" w:cs="新細明體" w:hint="eastAsia"/>
          <w:b/>
          <w:kern w:val="0"/>
          <w:sz w:val="30"/>
          <w:szCs w:val="30"/>
        </w:rPr>
        <w:t>課程實施成效教師自我評鑑表</w:t>
      </w:r>
      <w:r w:rsidRPr="00B440B0">
        <w:rPr>
          <w:rFonts w:ascii="標楷體" w:eastAsia="標楷體" w:hAnsi="標楷體" w:hint="eastAsia"/>
          <w:b/>
          <w:color w:val="FF0000"/>
          <w:spacing w:val="-9"/>
          <w:sz w:val="30"/>
          <w:szCs w:val="30"/>
        </w:rPr>
        <w:t>(</w:t>
      </w:r>
      <w:r>
        <w:rPr>
          <w:rFonts w:ascii="標楷體" w:eastAsia="標楷體" w:hAnsi="標楷體" w:hint="eastAsia"/>
          <w:b/>
          <w:color w:val="FF0000"/>
          <w:spacing w:val="-9"/>
          <w:sz w:val="30"/>
          <w:szCs w:val="30"/>
        </w:rPr>
        <w:t>實施後</w:t>
      </w:r>
      <w:r w:rsidRPr="00B440B0">
        <w:rPr>
          <w:rFonts w:ascii="標楷體" w:eastAsia="標楷體" w:hAnsi="標楷體" w:hint="eastAsia"/>
          <w:b/>
          <w:color w:val="FF0000"/>
          <w:spacing w:val="-9"/>
          <w:sz w:val="30"/>
          <w:szCs w:val="30"/>
        </w:rPr>
        <w:t>)</w:t>
      </w:r>
    </w:p>
    <w:p w:rsidR="00E60383" w:rsidRPr="00E97292" w:rsidRDefault="00E60383" w:rsidP="00E60383">
      <w:pPr>
        <w:widowControl/>
        <w:spacing w:after="180" w:line="200" w:lineRule="exact"/>
        <w:ind w:leftChars="177" w:left="425" w:rightChars="108" w:right="259"/>
        <w:jc w:val="center"/>
        <w:rPr>
          <w:rFonts w:ascii="標楷體" w:eastAsia="標楷體" w:hAnsi="標楷體" w:cs="新細明體"/>
          <w:kern w:val="0"/>
          <w:sz w:val="20"/>
          <w:szCs w:val="20"/>
        </w:rPr>
      </w:pPr>
      <w:r w:rsidRPr="00E97292">
        <w:rPr>
          <w:rFonts w:ascii="標楷體" w:eastAsia="標楷體" w:hAnsi="標楷體" w:cs="新細明體" w:hint="eastAsia"/>
          <w:kern w:val="0"/>
          <w:sz w:val="20"/>
          <w:szCs w:val="20"/>
        </w:rPr>
        <w:t>(參考格式2)</w:t>
      </w:r>
      <w:r w:rsidRPr="005637FD">
        <w:rPr>
          <w:rFonts w:hint="eastAsia"/>
        </w:rPr>
        <w:t xml:space="preserve"> </w:t>
      </w:r>
      <w:r w:rsidRPr="005637FD">
        <w:rPr>
          <w:rFonts w:ascii="標楷體" w:eastAsia="標楷體" w:hAnsi="標楷體" w:cs="新細明體" w:hint="eastAsia"/>
          <w:kern w:val="0"/>
          <w:sz w:val="20"/>
          <w:szCs w:val="20"/>
        </w:rPr>
        <w:t>(每位教師於自我評鑑後，請</w:t>
      </w:r>
      <w:r w:rsidRPr="00AF57C8">
        <w:rPr>
          <w:rFonts w:ascii="標楷體" w:eastAsia="標楷體" w:hAnsi="標楷體" w:cs="新細明體" w:hint="eastAsia"/>
          <w:color w:val="FF0000"/>
          <w:kern w:val="0"/>
          <w:sz w:val="20"/>
          <w:szCs w:val="20"/>
        </w:rPr>
        <w:t>依領域統計彙整成一張</w:t>
      </w:r>
      <w:r w:rsidRPr="005637FD">
        <w:rPr>
          <w:rFonts w:ascii="標楷體" w:eastAsia="標楷體" w:hAnsi="標楷體" w:cs="新細明體" w:hint="eastAsia"/>
          <w:kern w:val="0"/>
          <w:sz w:val="20"/>
          <w:szCs w:val="20"/>
        </w:rPr>
        <w:t>，以供備查。)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32"/>
        <w:gridCol w:w="517"/>
        <w:gridCol w:w="5457"/>
        <w:gridCol w:w="495"/>
        <w:gridCol w:w="495"/>
        <w:gridCol w:w="295"/>
        <w:gridCol w:w="295"/>
        <w:gridCol w:w="295"/>
        <w:gridCol w:w="2075"/>
      </w:tblGrid>
      <w:tr w:rsidR="00E60383" w:rsidRPr="006B2B45" w:rsidTr="00A742D4">
        <w:trPr>
          <w:trHeight w:val="283"/>
        </w:trPr>
        <w:tc>
          <w:tcPr>
            <w:tcW w:w="1043" w:type="dxa"/>
            <w:gridSpan w:val="2"/>
            <w:vAlign w:val="center"/>
          </w:tcPr>
          <w:p w:rsidR="00E60383" w:rsidRPr="006B2B45" w:rsidRDefault="00E60383" w:rsidP="00A742D4">
            <w:pPr>
              <w:spacing w:line="240" w:lineRule="exact"/>
              <w:jc w:val="center"/>
              <w:rPr>
                <w:rFonts w:ascii="標楷體" w:eastAsia="標楷體" w:hAnsi="標楷體"/>
              </w:rPr>
            </w:pPr>
            <w:r w:rsidRPr="006B2B45">
              <w:rPr>
                <w:rFonts w:ascii="標楷體" w:eastAsia="標楷體" w:hAnsi="標楷體" w:hint="eastAsia"/>
              </w:rPr>
              <w:t>領    域</w:t>
            </w:r>
          </w:p>
        </w:tc>
        <w:tc>
          <w:tcPr>
            <w:tcW w:w="5457" w:type="dxa"/>
            <w:vAlign w:val="center"/>
          </w:tcPr>
          <w:p w:rsidR="00E60383" w:rsidRPr="006B2B45" w:rsidRDefault="00C220A4" w:rsidP="00A742D4">
            <w:pPr>
              <w:spacing w:line="240" w:lineRule="exact"/>
              <w:jc w:val="center"/>
              <w:rPr>
                <w:rFonts w:ascii="標楷體" w:eastAsia="標楷體" w:hAnsi="標楷體"/>
              </w:rPr>
            </w:pPr>
            <w:r>
              <w:rPr>
                <w:rFonts w:ascii="標楷體" w:eastAsia="標楷體" w:hAnsi="標楷體" w:hint="eastAsia"/>
              </w:rPr>
              <w:t>綜合活動領域</w:t>
            </w:r>
          </w:p>
        </w:tc>
        <w:tc>
          <w:tcPr>
            <w:tcW w:w="4022" w:type="dxa"/>
            <w:gridSpan w:val="6"/>
            <w:vAlign w:val="center"/>
          </w:tcPr>
          <w:p w:rsidR="00E60383" w:rsidRPr="006B2B45" w:rsidRDefault="003F719A" w:rsidP="00A742D4">
            <w:pPr>
              <w:spacing w:line="240" w:lineRule="exact"/>
              <w:jc w:val="center"/>
              <w:rPr>
                <w:rFonts w:ascii="標楷體" w:eastAsia="標楷體" w:hAnsi="標楷體"/>
              </w:rPr>
            </w:pPr>
            <w:r>
              <w:rPr>
                <w:rFonts w:ascii="標楷體" w:eastAsia="標楷體" w:hAnsi="標楷體" w:hint="eastAsia"/>
              </w:rPr>
              <w:t>七、</w:t>
            </w:r>
            <w:r w:rsidR="00C220A4">
              <w:rPr>
                <w:rFonts w:ascii="標楷體" w:eastAsia="標楷體" w:hAnsi="標楷體" w:hint="eastAsia"/>
              </w:rPr>
              <w:t>八</w:t>
            </w:r>
            <w:r w:rsidR="00C220A4">
              <w:rPr>
                <w:rFonts w:ascii="新細明體" w:hAnsi="新細明體" w:hint="eastAsia"/>
              </w:rPr>
              <w:t>、</w:t>
            </w:r>
            <w:r w:rsidR="00C220A4">
              <w:rPr>
                <w:rFonts w:ascii="標楷體" w:eastAsia="標楷體" w:hAnsi="標楷體" w:hint="eastAsia"/>
              </w:rPr>
              <w:t>九</w:t>
            </w:r>
            <w:r w:rsidR="00E60383" w:rsidRPr="006B2B45">
              <w:rPr>
                <w:rFonts w:ascii="標楷體" w:eastAsia="標楷體" w:hAnsi="標楷體" w:hint="eastAsia"/>
              </w:rPr>
              <w:t>年級</w:t>
            </w:r>
          </w:p>
        </w:tc>
      </w:tr>
      <w:tr w:rsidR="00E60383" w:rsidRPr="006B2B45" w:rsidTr="00A742D4">
        <w:trPr>
          <w:trHeight w:val="283"/>
        </w:trPr>
        <w:tc>
          <w:tcPr>
            <w:tcW w:w="10522" w:type="dxa"/>
            <w:gridSpan w:val="9"/>
            <w:vAlign w:val="center"/>
          </w:tcPr>
          <w:p w:rsidR="00E60383" w:rsidRPr="006B2B45" w:rsidRDefault="00E60383" w:rsidP="00A742D4">
            <w:pPr>
              <w:spacing w:line="240" w:lineRule="exact"/>
              <w:jc w:val="center"/>
              <w:rPr>
                <w:rFonts w:ascii="標楷體" w:eastAsia="標楷體" w:hAnsi="標楷體"/>
              </w:rPr>
            </w:pPr>
            <w:r w:rsidRPr="006B2B45">
              <w:rPr>
                <w:rFonts w:ascii="標楷體" w:eastAsia="標楷體" w:hAnsi="標楷體" w:hint="eastAsia"/>
              </w:rPr>
              <w:t>實施時間：</w:t>
            </w:r>
            <w:r w:rsidR="00C220A4">
              <w:rPr>
                <w:rFonts w:ascii="標楷體" w:eastAsia="標楷體" w:hAnsi="標楷體" w:hint="eastAsia"/>
              </w:rPr>
              <w:t>１１</w:t>
            </w:r>
            <w:r w:rsidR="009E210B">
              <w:rPr>
                <w:rFonts w:ascii="標楷體" w:eastAsia="標楷體" w:hAnsi="標楷體" w:hint="eastAsia"/>
              </w:rPr>
              <w:t>2</w:t>
            </w:r>
            <w:r w:rsidRPr="006B2B45">
              <w:rPr>
                <w:rFonts w:ascii="標楷體" w:eastAsia="標楷體" w:hAnsi="標楷體" w:hint="eastAsia"/>
              </w:rPr>
              <w:t>年</w:t>
            </w:r>
            <w:r w:rsidR="009E210B">
              <w:rPr>
                <w:rFonts w:ascii="標楷體" w:eastAsia="標楷體" w:hAnsi="標楷體" w:hint="eastAsia"/>
              </w:rPr>
              <w:t>8</w:t>
            </w:r>
            <w:r w:rsidRPr="006B2B45">
              <w:rPr>
                <w:rFonts w:ascii="標楷體" w:eastAsia="標楷體" w:hAnsi="標楷體" w:hint="eastAsia"/>
              </w:rPr>
              <w:t>月</w:t>
            </w:r>
            <w:r w:rsidR="009E210B">
              <w:rPr>
                <w:rFonts w:ascii="標楷體" w:eastAsia="標楷體" w:hAnsi="標楷體" w:hint="eastAsia"/>
              </w:rPr>
              <w:t>30</w:t>
            </w:r>
            <w:r w:rsidRPr="006B2B45">
              <w:rPr>
                <w:rFonts w:ascii="標楷體" w:eastAsia="標楷體" w:hAnsi="標楷體" w:hint="eastAsia"/>
              </w:rPr>
              <w:t>日</w:t>
            </w:r>
            <w:r w:rsidR="00C220A4">
              <w:rPr>
                <w:rFonts w:ascii="標楷體" w:eastAsia="標楷體" w:hAnsi="標楷體" w:hint="eastAsia"/>
              </w:rPr>
              <w:t xml:space="preserve">　</w:t>
            </w:r>
            <w:r w:rsidRPr="006B2B45">
              <w:rPr>
                <w:rFonts w:ascii="標楷體" w:eastAsia="標楷體" w:hAnsi="標楷體" w:hint="eastAsia"/>
              </w:rPr>
              <w:t>起至</w:t>
            </w:r>
            <w:r w:rsidR="00C220A4">
              <w:rPr>
                <w:rFonts w:ascii="標楷體" w:eastAsia="標楷體" w:hAnsi="標楷體" w:hint="eastAsia"/>
              </w:rPr>
              <w:t xml:space="preserve">　１１</w:t>
            </w:r>
            <w:r w:rsidR="009E210B">
              <w:rPr>
                <w:rFonts w:ascii="標楷體" w:eastAsia="標楷體" w:hAnsi="標楷體" w:hint="eastAsia"/>
              </w:rPr>
              <w:t>3</w:t>
            </w:r>
            <w:r w:rsidRPr="006B2B45">
              <w:rPr>
                <w:rFonts w:ascii="標楷體" w:eastAsia="標楷體" w:hAnsi="標楷體" w:hint="eastAsia"/>
              </w:rPr>
              <w:t>年</w:t>
            </w:r>
            <w:r w:rsidR="009E210B">
              <w:rPr>
                <w:rFonts w:ascii="標楷體" w:eastAsia="標楷體" w:hAnsi="標楷體" w:hint="eastAsia"/>
              </w:rPr>
              <w:t>6</w:t>
            </w:r>
            <w:r w:rsidRPr="006B2B45">
              <w:rPr>
                <w:rFonts w:ascii="標楷體" w:eastAsia="標楷體" w:hAnsi="標楷體" w:hint="eastAsia"/>
              </w:rPr>
              <w:t>月</w:t>
            </w:r>
            <w:r w:rsidR="009E210B">
              <w:rPr>
                <w:rFonts w:ascii="標楷體" w:eastAsia="標楷體" w:hAnsi="標楷體" w:hint="eastAsia"/>
              </w:rPr>
              <w:t>30</w:t>
            </w:r>
            <w:r w:rsidRPr="006B2B45">
              <w:rPr>
                <w:rFonts w:ascii="標楷體" w:eastAsia="標楷體" w:hAnsi="標楷體" w:hint="eastAsia"/>
              </w:rPr>
              <w:t>日止</w:t>
            </w:r>
          </w:p>
        </w:tc>
      </w:tr>
      <w:tr w:rsidR="00E60383" w:rsidRPr="006B2B45" w:rsidTr="00A742D4">
        <w:trPr>
          <w:cantSplit/>
        </w:trPr>
        <w:tc>
          <w:tcPr>
            <w:tcW w:w="0" w:type="auto"/>
            <w:vMerge w:val="restart"/>
            <w:vAlign w:val="center"/>
          </w:tcPr>
          <w:p w:rsidR="00E60383" w:rsidRPr="006B2B45" w:rsidRDefault="00E60383" w:rsidP="00A742D4">
            <w:pPr>
              <w:spacing w:line="240" w:lineRule="exact"/>
              <w:jc w:val="center"/>
              <w:rPr>
                <w:rFonts w:ascii="標楷體" w:eastAsia="標楷體" w:hAnsi="標楷體"/>
              </w:rPr>
            </w:pPr>
          </w:p>
          <w:p w:rsidR="00E60383" w:rsidRPr="006B2B45" w:rsidRDefault="00E60383" w:rsidP="00A742D4">
            <w:pPr>
              <w:spacing w:line="240" w:lineRule="exact"/>
              <w:jc w:val="center"/>
              <w:rPr>
                <w:rFonts w:ascii="標楷體" w:eastAsia="標楷體" w:hAnsi="標楷體"/>
              </w:rPr>
            </w:pPr>
            <w:r w:rsidRPr="006B2B45">
              <w:rPr>
                <w:rFonts w:ascii="標楷體" w:eastAsia="標楷體" w:hAnsi="標楷體" w:hint="eastAsia"/>
              </w:rPr>
              <w:t>項目</w:t>
            </w:r>
          </w:p>
        </w:tc>
        <w:tc>
          <w:tcPr>
            <w:tcW w:w="0" w:type="auto"/>
            <w:gridSpan w:val="2"/>
            <w:vMerge w:val="restart"/>
            <w:vAlign w:val="center"/>
          </w:tcPr>
          <w:p w:rsidR="00E60383" w:rsidRPr="006B2B45" w:rsidRDefault="00E60383" w:rsidP="00A742D4">
            <w:pPr>
              <w:spacing w:line="240" w:lineRule="exact"/>
              <w:jc w:val="center"/>
              <w:rPr>
                <w:rFonts w:ascii="標楷體" w:eastAsia="標楷體" w:hAnsi="標楷體"/>
              </w:rPr>
            </w:pPr>
          </w:p>
          <w:p w:rsidR="00E60383" w:rsidRPr="006B2B45" w:rsidRDefault="00E60383" w:rsidP="00A742D4">
            <w:pPr>
              <w:spacing w:line="240" w:lineRule="exact"/>
              <w:jc w:val="center"/>
              <w:rPr>
                <w:rFonts w:ascii="標楷體" w:eastAsia="標楷體" w:hAnsi="標楷體"/>
              </w:rPr>
            </w:pPr>
            <w:r w:rsidRPr="006B2B45">
              <w:rPr>
                <w:rFonts w:ascii="標楷體" w:eastAsia="標楷體" w:hAnsi="標楷體" w:hint="eastAsia"/>
              </w:rPr>
              <w:t>評鑑細目</w:t>
            </w:r>
          </w:p>
        </w:tc>
        <w:tc>
          <w:tcPr>
            <w:tcW w:w="0" w:type="auto"/>
            <w:gridSpan w:val="5"/>
            <w:vAlign w:val="center"/>
          </w:tcPr>
          <w:p w:rsidR="00E60383" w:rsidRPr="006B2B45" w:rsidRDefault="00E60383" w:rsidP="00A742D4">
            <w:pPr>
              <w:spacing w:line="240" w:lineRule="exact"/>
              <w:jc w:val="center"/>
              <w:rPr>
                <w:rFonts w:ascii="標楷體" w:eastAsia="標楷體" w:hAnsi="標楷體"/>
              </w:rPr>
            </w:pPr>
            <w:r w:rsidRPr="006B2B45">
              <w:rPr>
                <w:rFonts w:ascii="標楷體" w:eastAsia="標楷體" w:hAnsi="標楷體" w:hint="eastAsia"/>
              </w:rPr>
              <w:t>評鑑結果</w:t>
            </w:r>
          </w:p>
        </w:tc>
        <w:tc>
          <w:tcPr>
            <w:tcW w:w="0" w:type="auto"/>
            <w:vMerge w:val="restart"/>
            <w:vAlign w:val="center"/>
          </w:tcPr>
          <w:p w:rsidR="00E60383" w:rsidRPr="006B2B45" w:rsidRDefault="00E60383" w:rsidP="00A742D4">
            <w:pPr>
              <w:spacing w:line="240" w:lineRule="exact"/>
              <w:jc w:val="center"/>
              <w:rPr>
                <w:rFonts w:ascii="標楷體" w:eastAsia="標楷體" w:hAnsi="標楷體"/>
              </w:rPr>
            </w:pPr>
          </w:p>
          <w:p w:rsidR="00E60383" w:rsidRPr="006B2B45" w:rsidRDefault="00E60383" w:rsidP="00A742D4">
            <w:pPr>
              <w:spacing w:line="240" w:lineRule="exact"/>
              <w:jc w:val="center"/>
              <w:rPr>
                <w:rFonts w:ascii="標楷體" w:eastAsia="標楷體" w:hAnsi="標楷體"/>
              </w:rPr>
            </w:pPr>
            <w:r w:rsidRPr="006B2B45">
              <w:rPr>
                <w:rFonts w:ascii="標楷體" w:eastAsia="標楷體" w:hAnsi="標楷體" w:hint="eastAsia"/>
              </w:rPr>
              <w:t>備　　　註</w:t>
            </w:r>
          </w:p>
        </w:tc>
      </w:tr>
      <w:tr w:rsidR="00E60383" w:rsidRPr="006B2B45" w:rsidTr="00A742D4">
        <w:trPr>
          <w:cantSplit/>
        </w:trPr>
        <w:tc>
          <w:tcPr>
            <w:tcW w:w="0" w:type="auto"/>
            <w:vMerge/>
          </w:tcPr>
          <w:p w:rsidR="00E60383" w:rsidRPr="006B2B45" w:rsidRDefault="00E60383" w:rsidP="00A742D4">
            <w:pPr>
              <w:spacing w:line="240" w:lineRule="exact"/>
              <w:jc w:val="both"/>
              <w:rPr>
                <w:rFonts w:ascii="標楷體" w:eastAsia="標楷體" w:hAnsi="標楷體"/>
              </w:rPr>
            </w:pPr>
          </w:p>
        </w:tc>
        <w:tc>
          <w:tcPr>
            <w:tcW w:w="0" w:type="auto"/>
            <w:gridSpan w:val="2"/>
            <w:vMerge/>
          </w:tcPr>
          <w:p w:rsidR="00E60383" w:rsidRPr="006B2B45" w:rsidRDefault="00E60383" w:rsidP="00A742D4">
            <w:pPr>
              <w:spacing w:line="240" w:lineRule="exact"/>
              <w:jc w:val="both"/>
              <w:rPr>
                <w:rFonts w:ascii="標楷體" w:eastAsia="標楷體" w:hAnsi="標楷體"/>
              </w:rPr>
            </w:pPr>
          </w:p>
        </w:tc>
        <w:tc>
          <w:tcPr>
            <w:tcW w:w="0" w:type="auto"/>
          </w:tcPr>
          <w:p w:rsidR="00E60383" w:rsidRPr="006B2B45" w:rsidRDefault="00E60383" w:rsidP="00A742D4">
            <w:pPr>
              <w:spacing w:line="240" w:lineRule="exact"/>
              <w:jc w:val="center"/>
              <w:rPr>
                <w:rFonts w:ascii="標楷體" w:eastAsia="標楷體" w:hAnsi="標楷體"/>
              </w:rPr>
            </w:pPr>
            <w:r w:rsidRPr="006B2B45">
              <w:rPr>
                <w:rFonts w:ascii="標楷體" w:eastAsia="標楷體" w:hAnsi="標楷體" w:hint="eastAsia"/>
              </w:rPr>
              <w:t>5</w:t>
            </w:r>
          </w:p>
        </w:tc>
        <w:tc>
          <w:tcPr>
            <w:tcW w:w="0" w:type="auto"/>
          </w:tcPr>
          <w:p w:rsidR="00E60383" w:rsidRPr="006B2B45" w:rsidRDefault="00E60383" w:rsidP="00A742D4">
            <w:pPr>
              <w:spacing w:line="240" w:lineRule="exact"/>
              <w:jc w:val="center"/>
              <w:rPr>
                <w:rFonts w:ascii="標楷體" w:eastAsia="標楷體" w:hAnsi="標楷體"/>
              </w:rPr>
            </w:pPr>
            <w:r w:rsidRPr="006B2B45">
              <w:rPr>
                <w:rFonts w:ascii="標楷體" w:eastAsia="標楷體" w:hAnsi="標楷體" w:hint="eastAsia"/>
              </w:rPr>
              <w:t>4</w:t>
            </w:r>
          </w:p>
        </w:tc>
        <w:tc>
          <w:tcPr>
            <w:tcW w:w="0" w:type="auto"/>
          </w:tcPr>
          <w:p w:rsidR="00E60383" w:rsidRPr="006B2B45" w:rsidRDefault="00E60383" w:rsidP="00A742D4">
            <w:pPr>
              <w:spacing w:line="240" w:lineRule="exact"/>
              <w:jc w:val="center"/>
              <w:rPr>
                <w:rFonts w:ascii="標楷體" w:eastAsia="標楷體" w:hAnsi="標楷體"/>
              </w:rPr>
            </w:pPr>
            <w:r w:rsidRPr="006B2B45">
              <w:rPr>
                <w:rFonts w:ascii="標楷體" w:eastAsia="標楷體" w:hAnsi="標楷體" w:hint="eastAsia"/>
              </w:rPr>
              <w:t>3</w:t>
            </w:r>
          </w:p>
        </w:tc>
        <w:tc>
          <w:tcPr>
            <w:tcW w:w="0" w:type="auto"/>
          </w:tcPr>
          <w:p w:rsidR="00E60383" w:rsidRPr="006B2B45" w:rsidRDefault="00E60383" w:rsidP="00A742D4">
            <w:pPr>
              <w:spacing w:line="240" w:lineRule="exact"/>
              <w:jc w:val="center"/>
              <w:rPr>
                <w:rFonts w:ascii="標楷體" w:eastAsia="標楷體" w:hAnsi="標楷體"/>
              </w:rPr>
            </w:pPr>
            <w:r w:rsidRPr="006B2B45">
              <w:rPr>
                <w:rFonts w:ascii="標楷體" w:eastAsia="標楷體" w:hAnsi="標楷體" w:hint="eastAsia"/>
              </w:rPr>
              <w:t>2</w:t>
            </w:r>
          </w:p>
        </w:tc>
        <w:tc>
          <w:tcPr>
            <w:tcW w:w="0" w:type="auto"/>
          </w:tcPr>
          <w:p w:rsidR="00E60383" w:rsidRPr="006B2B45" w:rsidRDefault="00E60383" w:rsidP="00A742D4">
            <w:pPr>
              <w:spacing w:line="240" w:lineRule="exact"/>
              <w:jc w:val="center"/>
              <w:rPr>
                <w:rFonts w:ascii="標楷體" w:eastAsia="標楷體" w:hAnsi="標楷體"/>
              </w:rPr>
            </w:pPr>
            <w:r w:rsidRPr="006B2B45">
              <w:rPr>
                <w:rFonts w:ascii="標楷體" w:eastAsia="標楷體" w:hAnsi="標楷體" w:hint="eastAsia"/>
              </w:rPr>
              <w:t>1</w:t>
            </w:r>
          </w:p>
        </w:tc>
        <w:tc>
          <w:tcPr>
            <w:tcW w:w="0" w:type="auto"/>
            <w:vMerge/>
          </w:tcPr>
          <w:p w:rsidR="00E60383" w:rsidRPr="006B2B45" w:rsidRDefault="00E60383" w:rsidP="00A742D4">
            <w:pPr>
              <w:spacing w:line="240" w:lineRule="exact"/>
              <w:jc w:val="both"/>
              <w:rPr>
                <w:rFonts w:ascii="標楷體" w:eastAsia="標楷體" w:hAnsi="標楷體"/>
              </w:rPr>
            </w:pPr>
          </w:p>
        </w:tc>
      </w:tr>
      <w:tr w:rsidR="00E60383" w:rsidRPr="006B2B45" w:rsidTr="00A742D4">
        <w:trPr>
          <w:cantSplit/>
        </w:trPr>
        <w:tc>
          <w:tcPr>
            <w:tcW w:w="0" w:type="auto"/>
            <w:vMerge/>
          </w:tcPr>
          <w:p w:rsidR="00E60383" w:rsidRPr="006B2B45" w:rsidRDefault="00E60383" w:rsidP="00A742D4">
            <w:pPr>
              <w:spacing w:line="240" w:lineRule="exact"/>
              <w:jc w:val="both"/>
              <w:rPr>
                <w:rFonts w:ascii="標楷體" w:eastAsia="標楷體" w:hAnsi="標楷體"/>
              </w:rPr>
            </w:pPr>
          </w:p>
        </w:tc>
        <w:tc>
          <w:tcPr>
            <w:tcW w:w="0" w:type="auto"/>
            <w:gridSpan w:val="2"/>
            <w:vMerge/>
          </w:tcPr>
          <w:p w:rsidR="00E60383" w:rsidRPr="006B2B45" w:rsidRDefault="00E60383" w:rsidP="00A742D4">
            <w:pPr>
              <w:spacing w:line="240" w:lineRule="exact"/>
              <w:jc w:val="both"/>
              <w:rPr>
                <w:rFonts w:ascii="標楷體" w:eastAsia="標楷體" w:hAnsi="標楷體"/>
              </w:rPr>
            </w:pPr>
          </w:p>
        </w:tc>
        <w:tc>
          <w:tcPr>
            <w:tcW w:w="0" w:type="auto"/>
            <w:gridSpan w:val="5"/>
          </w:tcPr>
          <w:p w:rsidR="00E60383" w:rsidRPr="006B2B45" w:rsidRDefault="00E60383" w:rsidP="00A742D4">
            <w:pPr>
              <w:spacing w:line="240" w:lineRule="exact"/>
              <w:jc w:val="both"/>
              <w:rPr>
                <w:rFonts w:ascii="標楷體" w:eastAsia="標楷體" w:hAnsi="標楷體"/>
              </w:rPr>
            </w:pPr>
            <w:r>
              <w:rPr>
                <w:rFonts w:ascii="標楷體" w:eastAsia="標楷體" w:hAnsi="標楷體" w:hint="eastAsia"/>
              </w:rPr>
              <w:t xml:space="preserve">優　　　　</w:t>
            </w:r>
            <w:r w:rsidRPr="006B2B45">
              <w:rPr>
                <w:rFonts w:ascii="標楷體" w:eastAsia="標楷體" w:hAnsi="標楷體" w:hint="eastAsia"/>
              </w:rPr>
              <w:t xml:space="preserve"> 加油</w:t>
            </w:r>
          </w:p>
        </w:tc>
        <w:tc>
          <w:tcPr>
            <w:tcW w:w="0" w:type="auto"/>
            <w:vMerge/>
          </w:tcPr>
          <w:p w:rsidR="00E60383" w:rsidRPr="006B2B45" w:rsidRDefault="00E60383" w:rsidP="00A742D4">
            <w:pPr>
              <w:spacing w:line="240" w:lineRule="exact"/>
              <w:jc w:val="both"/>
              <w:rPr>
                <w:rFonts w:ascii="標楷體" w:eastAsia="標楷體" w:hAnsi="標楷體"/>
              </w:rPr>
            </w:pPr>
          </w:p>
        </w:tc>
      </w:tr>
      <w:tr w:rsidR="00E60383" w:rsidRPr="006B2B45" w:rsidTr="00A742D4">
        <w:trPr>
          <w:cantSplit/>
        </w:trPr>
        <w:tc>
          <w:tcPr>
            <w:tcW w:w="0" w:type="auto"/>
            <w:vMerge w:val="restart"/>
            <w:vAlign w:val="center"/>
          </w:tcPr>
          <w:p w:rsidR="00E60383" w:rsidRPr="006B2B45" w:rsidRDefault="00E60383" w:rsidP="00A742D4">
            <w:pPr>
              <w:jc w:val="center"/>
              <w:rPr>
                <w:rFonts w:ascii="標楷體" w:eastAsia="標楷體" w:hAnsi="標楷體"/>
              </w:rPr>
            </w:pPr>
            <w:r w:rsidRPr="006B2B45">
              <w:rPr>
                <w:rFonts w:ascii="標楷體" w:eastAsia="標楷體" w:hAnsi="標楷體" w:hint="eastAsia"/>
              </w:rPr>
              <w:t>一.</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目</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標</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的</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訂</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定</w:t>
            </w: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1</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依照課程綱要規定</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2</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配合學校願景</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3</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符合學生能力</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4</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順應社會脈動及需求</w:t>
            </w: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5</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結合社區與學校資源</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6</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目標明確具體可行</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restart"/>
            <w:vAlign w:val="center"/>
          </w:tcPr>
          <w:p w:rsidR="00E60383" w:rsidRPr="006B2B45" w:rsidRDefault="00E60383" w:rsidP="00A742D4">
            <w:pPr>
              <w:jc w:val="center"/>
              <w:rPr>
                <w:rFonts w:ascii="標楷體" w:eastAsia="標楷體" w:hAnsi="標楷體"/>
              </w:rPr>
            </w:pPr>
            <w:r w:rsidRPr="006B2B45">
              <w:rPr>
                <w:rFonts w:ascii="標楷體" w:eastAsia="標楷體" w:hAnsi="標楷體" w:hint="eastAsia"/>
              </w:rPr>
              <w:t>二.</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內容</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的</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選擇</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與</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組織</w:t>
            </w: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1</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符合學生需求</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2</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配合學習目標</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3</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編選由淺入深</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4</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能兼顧橫向連結</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5</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能兼顧縱向連結</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6</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具邏輯性</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7</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具系統性</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Height w:val="964"/>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8</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配合教師專長</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restart"/>
            <w:vAlign w:val="center"/>
          </w:tcPr>
          <w:p w:rsidR="00E60383" w:rsidRPr="006B2B45" w:rsidRDefault="00E60383" w:rsidP="00A742D4">
            <w:pPr>
              <w:spacing w:line="320" w:lineRule="exact"/>
              <w:jc w:val="center"/>
              <w:rPr>
                <w:rFonts w:ascii="標楷體" w:eastAsia="標楷體" w:hAnsi="標楷體"/>
              </w:rPr>
            </w:pPr>
            <w:r w:rsidRPr="006B2B45">
              <w:rPr>
                <w:rFonts w:ascii="標楷體" w:eastAsia="標楷體" w:hAnsi="標楷體" w:hint="eastAsia"/>
              </w:rPr>
              <w:t>三.</w:t>
            </w:r>
          </w:p>
          <w:p w:rsidR="00E60383" w:rsidRPr="006B2B45" w:rsidRDefault="00E60383" w:rsidP="00A742D4">
            <w:pPr>
              <w:spacing w:line="320" w:lineRule="exact"/>
              <w:jc w:val="center"/>
              <w:rPr>
                <w:rFonts w:ascii="標楷體" w:eastAsia="標楷體" w:hAnsi="標楷體"/>
              </w:rPr>
            </w:pPr>
            <w:r w:rsidRPr="006B2B45">
              <w:rPr>
                <w:rFonts w:ascii="標楷體" w:eastAsia="標楷體" w:hAnsi="標楷體" w:hint="eastAsia"/>
              </w:rPr>
              <w:t>教</w:t>
            </w:r>
          </w:p>
          <w:p w:rsidR="00E60383" w:rsidRPr="006B2B45" w:rsidRDefault="00E60383" w:rsidP="00A742D4">
            <w:pPr>
              <w:spacing w:line="320" w:lineRule="exact"/>
              <w:jc w:val="center"/>
              <w:rPr>
                <w:rFonts w:ascii="標楷體" w:eastAsia="標楷體" w:hAnsi="標楷體"/>
              </w:rPr>
            </w:pPr>
            <w:r w:rsidRPr="006B2B45">
              <w:rPr>
                <w:rFonts w:ascii="標楷體" w:eastAsia="標楷體" w:hAnsi="標楷體" w:hint="eastAsia"/>
              </w:rPr>
              <w:t>學</w:t>
            </w:r>
          </w:p>
          <w:p w:rsidR="00E60383" w:rsidRPr="006B2B45" w:rsidRDefault="00E60383" w:rsidP="00A742D4">
            <w:pPr>
              <w:spacing w:line="320" w:lineRule="exact"/>
              <w:jc w:val="center"/>
              <w:rPr>
                <w:rFonts w:ascii="標楷體" w:eastAsia="標楷體" w:hAnsi="標楷體"/>
              </w:rPr>
            </w:pPr>
            <w:r w:rsidRPr="006B2B45">
              <w:rPr>
                <w:rFonts w:ascii="標楷體" w:eastAsia="標楷體" w:hAnsi="標楷體" w:hint="eastAsia"/>
              </w:rPr>
              <w:t>活</w:t>
            </w:r>
          </w:p>
          <w:p w:rsidR="00E60383" w:rsidRPr="006B2B45" w:rsidRDefault="00E60383" w:rsidP="00A742D4">
            <w:pPr>
              <w:spacing w:line="320" w:lineRule="exact"/>
              <w:jc w:val="center"/>
              <w:rPr>
                <w:rFonts w:ascii="標楷體" w:eastAsia="標楷體" w:hAnsi="標楷體"/>
              </w:rPr>
            </w:pPr>
            <w:r w:rsidRPr="006B2B45">
              <w:rPr>
                <w:rFonts w:ascii="標楷體" w:eastAsia="標楷體" w:hAnsi="標楷體" w:hint="eastAsia"/>
              </w:rPr>
              <w:t>動</w:t>
            </w:r>
          </w:p>
          <w:p w:rsidR="00E60383" w:rsidRPr="006B2B45" w:rsidRDefault="00E60383" w:rsidP="00A742D4">
            <w:pPr>
              <w:spacing w:line="320" w:lineRule="exact"/>
              <w:jc w:val="center"/>
              <w:rPr>
                <w:rFonts w:ascii="標楷體" w:eastAsia="標楷體" w:hAnsi="標楷體"/>
              </w:rPr>
            </w:pPr>
            <w:r w:rsidRPr="006B2B45">
              <w:rPr>
                <w:rFonts w:ascii="標楷體" w:eastAsia="標楷體" w:hAnsi="標楷體" w:hint="eastAsia"/>
              </w:rPr>
              <w:t>設</w:t>
            </w:r>
          </w:p>
          <w:p w:rsidR="00E60383" w:rsidRPr="006B2B45" w:rsidRDefault="00E60383" w:rsidP="00A742D4">
            <w:pPr>
              <w:spacing w:line="320" w:lineRule="exact"/>
              <w:jc w:val="center"/>
              <w:rPr>
                <w:rFonts w:ascii="標楷體" w:eastAsia="標楷體" w:hAnsi="標楷體"/>
              </w:rPr>
            </w:pPr>
            <w:r w:rsidRPr="006B2B45">
              <w:rPr>
                <w:rFonts w:ascii="標楷體" w:eastAsia="標楷體" w:hAnsi="標楷體" w:hint="eastAsia"/>
              </w:rPr>
              <w:t>計</w:t>
            </w: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1</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配合學生身心發展</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2</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符合學生生活經驗</w:t>
            </w: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3</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策略多樣化</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4</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時間分配適切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5</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達到教學目標</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6</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運用資源</w:t>
            </w:r>
          </w:p>
        </w:tc>
        <w:tc>
          <w:tcPr>
            <w:tcW w:w="0" w:type="auto"/>
          </w:tcPr>
          <w:p w:rsidR="00E60383" w:rsidRPr="006B2B45" w:rsidRDefault="009E210B"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restart"/>
            <w:vAlign w:val="center"/>
          </w:tcPr>
          <w:p w:rsidR="00E60383" w:rsidRPr="006B2B45" w:rsidRDefault="00E60383" w:rsidP="00A742D4">
            <w:pPr>
              <w:jc w:val="center"/>
              <w:rPr>
                <w:rFonts w:ascii="標楷體" w:eastAsia="標楷體" w:hAnsi="標楷體"/>
              </w:rPr>
            </w:pPr>
            <w:r w:rsidRPr="006B2B45">
              <w:rPr>
                <w:rFonts w:ascii="標楷體" w:eastAsia="標楷體" w:hAnsi="標楷體" w:hint="eastAsia"/>
              </w:rPr>
              <w:t>四.</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教</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學</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的</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進</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行</w:t>
            </w: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1</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激發學生學習興趣</w:t>
            </w: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2</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教學過程流暢</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3</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根據教學活動設計進行教學</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4</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善用教學媒體</w:t>
            </w: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5</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能掌握學生學習狀況</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6</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注重個別差異</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7</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師生互動良好</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restart"/>
            <w:vAlign w:val="center"/>
          </w:tcPr>
          <w:p w:rsidR="00E60383" w:rsidRPr="006B2B45" w:rsidRDefault="00E60383" w:rsidP="00A742D4">
            <w:pPr>
              <w:jc w:val="center"/>
              <w:rPr>
                <w:rFonts w:ascii="標楷體" w:eastAsia="標楷體" w:hAnsi="標楷體"/>
              </w:rPr>
            </w:pPr>
            <w:r w:rsidRPr="006B2B45">
              <w:rPr>
                <w:rFonts w:ascii="標楷體" w:eastAsia="標楷體" w:hAnsi="標楷體" w:hint="eastAsia"/>
              </w:rPr>
              <w:t>五.</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教</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學</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的</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評</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量</w:t>
            </w: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1</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依課程目標設計評量</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tcPr>
          <w:p w:rsidR="00E60383" w:rsidRPr="006B2B45" w:rsidRDefault="00E60383" w:rsidP="00A742D4">
            <w:pPr>
              <w:jc w:val="both"/>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2</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評量方式多元化</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tcPr>
          <w:p w:rsidR="00E60383" w:rsidRPr="006B2B45" w:rsidRDefault="00E60383" w:rsidP="00A742D4">
            <w:pPr>
              <w:jc w:val="both"/>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3</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評量方式顧及學生差異</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tcPr>
          <w:p w:rsidR="00E60383" w:rsidRPr="006B2B45" w:rsidRDefault="00E60383" w:rsidP="00A742D4">
            <w:pPr>
              <w:jc w:val="both"/>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4</w:t>
            </w:r>
          </w:p>
        </w:tc>
        <w:tc>
          <w:tcPr>
            <w:tcW w:w="5457" w:type="dxa"/>
          </w:tcPr>
          <w:p w:rsidR="00E60383" w:rsidRPr="006B2B45" w:rsidRDefault="00E60383" w:rsidP="00A742D4">
            <w:pPr>
              <w:jc w:val="both"/>
              <w:rPr>
                <w:rFonts w:ascii="標楷體" w:eastAsia="標楷體" w:hAnsi="標楷體"/>
                <w:spacing w:val="-20"/>
              </w:rPr>
            </w:pPr>
            <w:r w:rsidRPr="006B2B45">
              <w:rPr>
                <w:rFonts w:ascii="標楷體" w:eastAsia="標楷體" w:hAnsi="標楷體" w:hint="eastAsia"/>
              </w:rPr>
              <w:t>評量方式配合課程特性</w:t>
            </w:r>
          </w:p>
        </w:tc>
        <w:tc>
          <w:tcPr>
            <w:tcW w:w="0" w:type="auto"/>
          </w:tcPr>
          <w:p w:rsidR="00E60383" w:rsidRPr="006B2B45" w:rsidRDefault="009E210B"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tcPr>
          <w:p w:rsidR="00E60383" w:rsidRPr="006B2B45" w:rsidRDefault="00E60383" w:rsidP="00A742D4">
            <w:pPr>
              <w:jc w:val="both"/>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5</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spacing w:val="-20"/>
              </w:rPr>
              <w:t>學生能從評量結果了解自己的學習狀況</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tcPr>
          <w:p w:rsidR="00E60383" w:rsidRPr="006B2B45" w:rsidRDefault="00E60383" w:rsidP="00A742D4">
            <w:pPr>
              <w:jc w:val="both"/>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6</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依評鑑結果設計補救教學</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220A4"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bl>
    <w:p w:rsidR="00AF57C8" w:rsidRDefault="00E60383" w:rsidP="006B2B45">
      <w:pPr>
        <w:spacing w:line="360" w:lineRule="exact"/>
        <w:jc w:val="both"/>
        <w:rPr>
          <w:rFonts w:eastAsia="標楷體"/>
        </w:rPr>
      </w:pPr>
      <w:r>
        <w:rPr>
          <w:rFonts w:eastAsia="標楷體" w:hint="eastAsia"/>
        </w:rPr>
        <w:t xml:space="preserve"> </w:t>
      </w:r>
      <w:r w:rsidRPr="00E97292">
        <w:rPr>
          <w:rFonts w:eastAsia="標楷體" w:hint="eastAsia"/>
        </w:rPr>
        <w:t xml:space="preserve"> </w:t>
      </w:r>
    </w:p>
    <w:p w:rsidR="00AF57C8" w:rsidRDefault="00485CC2" w:rsidP="00AF57C8">
      <w:pPr>
        <w:snapToGrid w:val="0"/>
        <w:ind w:left="240" w:hangingChars="100" w:hanging="240"/>
        <w:jc w:val="both"/>
        <w:rPr>
          <w:rFonts w:ascii="標楷體" w:eastAsia="標楷體" w:hAnsi="標楷體"/>
        </w:rPr>
      </w:pPr>
      <w:r>
        <w:rPr>
          <w:rFonts w:ascii="標楷體" w:eastAsia="標楷體" w:hAnsi="標楷體" w:hint="eastAsia"/>
        </w:rPr>
        <w:t>課</w:t>
      </w:r>
      <w:r w:rsidR="00AF57C8" w:rsidRPr="0084057A">
        <w:rPr>
          <w:rFonts w:ascii="標楷體" w:eastAsia="標楷體" w:hAnsi="標楷體" w:hint="eastAsia"/>
        </w:rPr>
        <w:t>程設計與實施需調整之處</w:t>
      </w:r>
      <w:r w:rsidR="00AF57C8">
        <w:rPr>
          <w:rFonts w:ascii="標楷體" w:eastAsia="標楷體" w:hAnsi="標楷體"/>
        </w:rPr>
        <w:t>（</w:t>
      </w:r>
      <w:r w:rsidR="00AF57C8">
        <w:rPr>
          <w:rFonts w:ascii="標楷體" w:eastAsia="標楷體" w:hAnsi="標楷體" w:hint="eastAsia"/>
        </w:rPr>
        <w:t>課程實踐的建議與省思</w:t>
      </w:r>
      <w:r w:rsidR="00AF57C8">
        <w:rPr>
          <w:rFonts w:ascii="標楷體" w:eastAsia="標楷體" w:hAnsi="標楷體"/>
        </w:rPr>
        <w:t>）</w:t>
      </w:r>
      <w:r w:rsidR="00AF57C8">
        <w:rPr>
          <w:rFonts w:ascii="標楷體" w:eastAsia="標楷體" w:hAnsi="標楷體" w:hint="eastAsia"/>
        </w:rPr>
        <w:t>：</w:t>
      </w:r>
    </w:p>
    <w:tbl>
      <w:tblPr>
        <w:tblStyle w:val="a7"/>
        <w:tblW w:w="5000" w:type="pct"/>
        <w:tblLook w:val="04A0" w:firstRow="1" w:lastRow="0" w:firstColumn="1" w:lastColumn="0" w:noHBand="0" w:noVBand="1"/>
      </w:tblPr>
      <w:tblGrid>
        <w:gridCol w:w="10456"/>
      </w:tblGrid>
      <w:tr w:rsidR="00AF57C8" w:rsidTr="000A666F">
        <w:trPr>
          <w:trHeight w:val="2570"/>
        </w:trPr>
        <w:tc>
          <w:tcPr>
            <w:tcW w:w="5000" w:type="pct"/>
          </w:tcPr>
          <w:p w:rsidR="00B4703B" w:rsidRPr="00B4703B" w:rsidRDefault="00C220A4" w:rsidP="00B4703B">
            <w:pPr>
              <w:pStyle w:val="Web"/>
              <w:jc w:val="both"/>
              <w:rPr>
                <w:rFonts w:ascii="標楷體" w:eastAsia="標楷體" w:hAnsi="標楷體"/>
              </w:rPr>
            </w:pPr>
            <w:r w:rsidRPr="00124E31">
              <w:rPr>
                <w:rFonts w:ascii="標楷體" w:eastAsia="標楷體" w:hAnsi="標楷體" w:hint="eastAsia"/>
              </w:rPr>
              <w:lastRenderedPageBreak/>
              <w:t>綜合領域的課程目標就是「培養孩子的生活能力」，教師將課程結構化，清晰化，從自己的專業出發，詮釋課程、設計教學活動，清晰看到綜合領域的全貌，需更確實掌握綜合領域的精神和教學目標。學生資訊化差異程度較大,無法即時照顧到每一位學生或者更加聚焦在問題核心上,領域共備之線上白板或教室作業問卷討論等,常因學生上手速度不同而有落差,待多加練習後再行</w:t>
            </w:r>
            <w:r w:rsidR="00124E31" w:rsidRPr="00124E31">
              <w:rPr>
                <w:rFonts w:ascii="標楷體" w:eastAsia="標楷體" w:hAnsi="標楷體" w:hint="eastAsia"/>
              </w:rPr>
              <w:t>調整</w:t>
            </w:r>
            <w:r w:rsidRPr="00124E31">
              <w:rPr>
                <w:rFonts w:ascii="標楷體" w:eastAsia="標楷體" w:hAnsi="標楷體" w:hint="eastAsia"/>
              </w:rPr>
              <w:t>。</w:t>
            </w:r>
            <w:r w:rsidR="00B4703B">
              <w:rPr>
                <w:rFonts w:ascii="標楷體" w:eastAsia="標楷體" w:hAnsi="標楷體" w:hint="eastAsia"/>
              </w:rPr>
              <w:t>為提供學生有更好的學習體驗</w:t>
            </w:r>
            <w:r w:rsidR="00B4703B">
              <w:rPr>
                <w:rFonts w:hint="eastAsia"/>
              </w:rPr>
              <w:t>，</w:t>
            </w:r>
            <w:r w:rsidR="00B4703B">
              <w:rPr>
                <w:rFonts w:ascii="標楷體" w:eastAsia="標楷體" w:hAnsi="標楷體" w:hint="eastAsia"/>
              </w:rPr>
              <w:t>可再精進</w:t>
            </w:r>
            <w:r w:rsidR="00B4703B">
              <w:rPr>
                <w:rFonts w:ascii="RiiTegakiN-R" w:eastAsia="RiiTegakiN-R" w:hAnsi="RiiTegakiN-R" w:hint="eastAsia"/>
              </w:rPr>
              <w:t>：</w:t>
            </w:r>
          </w:p>
          <w:p w:rsidR="00B4703B" w:rsidRPr="00B4703B" w:rsidRDefault="00B4703B" w:rsidP="00B4703B">
            <w:pPr>
              <w:pStyle w:val="Web"/>
              <w:numPr>
                <w:ilvl w:val="0"/>
                <w:numId w:val="2"/>
              </w:numPr>
              <w:rPr>
                <w:rFonts w:ascii="標楷體" w:eastAsia="標楷體" w:hAnsi="標楷體"/>
              </w:rPr>
            </w:pPr>
            <w:r w:rsidRPr="00B4703B">
              <w:rPr>
                <w:rFonts w:ascii="標楷體" w:eastAsia="標楷體" w:hAnsi="標楷體"/>
                <w:b/>
                <w:bCs/>
              </w:rPr>
              <w:t>多元化</w:t>
            </w:r>
            <w:r w:rsidRPr="00B4703B">
              <w:rPr>
                <w:rFonts w:ascii="標楷體" w:eastAsia="標楷體" w:hAnsi="標楷體"/>
              </w:rPr>
              <w:t>：確保活動涵蓋多個範疇，如視覺藝術、表演藝術、手工藝、運動、音樂等。這樣可以讓孩子們在不同領域中探索與學習，並找到自己的興趣所在。</w:t>
            </w:r>
          </w:p>
          <w:p w:rsidR="00B4703B" w:rsidRPr="00B4703B" w:rsidRDefault="00B4703B" w:rsidP="00B4703B">
            <w:pPr>
              <w:pStyle w:val="Web"/>
              <w:numPr>
                <w:ilvl w:val="0"/>
                <w:numId w:val="2"/>
              </w:numPr>
              <w:rPr>
                <w:rFonts w:ascii="標楷體" w:eastAsia="標楷體" w:hAnsi="標楷體"/>
              </w:rPr>
            </w:pPr>
            <w:r w:rsidRPr="00B4703B">
              <w:rPr>
                <w:rFonts w:ascii="標楷體" w:eastAsia="標楷體" w:hAnsi="標楷體"/>
                <w:b/>
                <w:bCs/>
              </w:rPr>
              <w:t>鼓勵自主學習</w:t>
            </w:r>
            <w:r w:rsidRPr="00B4703B">
              <w:rPr>
                <w:rFonts w:ascii="標楷體" w:eastAsia="標楷體" w:hAnsi="標楷體"/>
              </w:rPr>
              <w:t>：提供給孩子們一定的自主選擇權，讓他們能夠參與課程的規劃和設計。這樣可以激發他們的主動性和創造力，同時培養他們的決策能力和自我管理能力。</w:t>
            </w:r>
          </w:p>
          <w:p w:rsidR="00B4703B" w:rsidRPr="00B4703B" w:rsidRDefault="00B4703B" w:rsidP="00B4703B">
            <w:pPr>
              <w:pStyle w:val="Web"/>
              <w:numPr>
                <w:ilvl w:val="0"/>
                <w:numId w:val="2"/>
              </w:numPr>
              <w:rPr>
                <w:rFonts w:ascii="標楷體" w:eastAsia="標楷體" w:hAnsi="標楷體"/>
              </w:rPr>
            </w:pPr>
            <w:r w:rsidRPr="00B4703B">
              <w:rPr>
                <w:rFonts w:ascii="標楷體" w:eastAsia="標楷體" w:hAnsi="標楷體"/>
                <w:b/>
                <w:bCs/>
              </w:rPr>
              <w:t>跨學科整合</w:t>
            </w:r>
            <w:r w:rsidRPr="00B4703B">
              <w:rPr>
                <w:rFonts w:ascii="標楷體" w:eastAsia="標楷體" w:hAnsi="標楷體"/>
              </w:rPr>
              <w:t>：將不同學科的知識和技能融入到活動中，促進跨學科的學習。例如，通過製作手工藝品來學習數學的計算和幾何概念，或者通過表演藝術來理解文學作品的內容和情感。</w:t>
            </w:r>
          </w:p>
          <w:p w:rsidR="00B4703B" w:rsidRPr="00B4703B" w:rsidRDefault="00B4703B" w:rsidP="00B4703B">
            <w:pPr>
              <w:pStyle w:val="Web"/>
              <w:numPr>
                <w:ilvl w:val="0"/>
                <w:numId w:val="2"/>
              </w:numPr>
              <w:rPr>
                <w:rFonts w:ascii="標楷體" w:eastAsia="標楷體" w:hAnsi="標楷體"/>
              </w:rPr>
            </w:pPr>
            <w:r w:rsidRPr="00B4703B">
              <w:rPr>
                <w:rFonts w:ascii="標楷體" w:eastAsia="標楷體" w:hAnsi="標楷體"/>
                <w:b/>
                <w:bCs/>
              </w:rPr>
              <w:t>關注個體差異</w:t>
            </w:r>
            <w:r w:rsidRPr="00B4703B">
              <w:rPr>
                <w:rFonts w:ascii="標楷體" w:eastAsia="標楷體" w:hAnsi="標楷體"/>
              </w:rPr>
              <w:t>：考慮到每個孩子的興趣、能力和學習風格，設計不同的活動和任務，以滿足他們的需求和發展。這樣可以確保每個孩子都能夠在活動中找到適合自己的學習空間和機會。</w:t>
            </w:r>
          </w:p>
          <w:p w:rsidR="00B4703B" w:rsidRPr="00B4703B" w:rsidRDefault="00B4703B" w:rsidP="00B4703B">
            <w:pPr>
              <w:pStyle w:val="Web"/>
              <w:numPr>
                <w:ilvl w:val="0"/>
                <w:numId w:val="2"/>
              </w:numPr>
              <w:rPr>
                <w:rFonts w:ascii="標楷體" w:eastAsia="標楷體" w:hAnsi="標楷體"/>
              </w:rPr>
            </w:pPr>
            <w:r w:rsidRPr="00B4703B">
              <w:rPr>
                <w:rFonts w:ascii="標楷體" w:eastAsia="標楷體" w:hAnsi="標楷體"/>
                <w:b/>
                <w:bCs/>
              </w:rPr>
              <w:t>連結現實生活</w:t>
            </w:r>
            <w:r w:rsidRPr="00B4703B">
              <w:rPr>
                <w:rFonts w:ascii="標楷體" w:eastAsia="標楷體" w:hAnsi="標楷體"/>
              </w:rPr>
              <w:t>：將課堂學習與現實生活相連結，讓孩子們能夠將所學應用到實際情境中。這樣可以提高他們的學習動機和興趣，並幫助他們建立與現實世界的聯繫。</w:t>
            </w:r>
          </w:p>
          <w:p w:rsidR="00AF57C8" w:rsidRPr="00B4703B" w:rsidRDefault="00AF57C8" w:rsidP="00C220A4">
            <w:pPr>
              <w:snapToGrid w:val="0"/>
              <w:jc w:val="both"/>
              <w:rPr>
                <w:rFonts w:ascii="標楷體" w:eastAsia="標楷體" w:hAnsi="標楷體"/>
              </w:rPr>
            </w:pPr>
          </w:p>
        </w:tc>
      </w:tr>
    </w:tbl>
    <w:p w:rsidR="00E60383" w:rsidRPr="00E60383" w:rsidRDefault="00AF57C8" w:rsidP="00AF57C8">
      <w:pPr>
        <w:spacing w:line="360" w:lineRule="exact"/>
        <w:rPr>
          <w:rFonts w:ascii="標楷體" w:eastAsia="標楷體"/>
          <w:sz w:val="28"/>
          <w:szCs w:val="32"/>
        </w:rPr>
      </w:pPr>
      <w:bookmarkStart w:id="0" w:name="_GoBack"/>
      <w:bookmarkEnd w:id="0"/>
      <w:r>
        <w:rPr>
          <w:rFonts w:eastAsia="標楷體" w:hint="eastAsia"/>
        </w:rPr>
        <w:t xml:space="preserve">  </w:t>
      </w:r>
    </w:p>
    <w:sectPr w:rsidR="00E60383" w:rsidRPr="00E60383" w:rsidSect="00D84AE1">
      <w:headerReference w:type="default" r:id="rId7"/>
      <w:pgSz w:w="11906" w:h="16838"/>
      <w:pgMar w:top="284" w:right="720" w:bottom="284" w:left="720" w:header="283"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AB0" w:rsidRDefault="00D82AB0" w:rsidP="00C976E9">
      <w:r>
        <w:separator/>
      </w:r>
    </w:p>
  </w:endnote>
  <w:endnote w:type="continuationSeparator" w:id="0">
    <w:p w:rsidR="00D82AB0" w:rsidRDefault="00D82AB0" w:rsidP="00C97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RiiTegakiN-R">
    <w:altName w:val="MS Gothic"/>
    <w:panose1 w:val="00000000000000000000"/>
    <w:charset w:val="80"/>
    <w:family w:val="modern"/>
    <w:notTrueType/>
    <w:pitch w:val="variable"/>
    <w:sig w:usb0="00000000" w:usb1="68C7FCFC" w:usb2="00000012" w:usb3="00000000" w:csb0="0002000D"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AB0" w:rsidRDefault="00D82AB0" w:rsidP="00C976E9">
      <w:r>
        <w:separator/>
      </w:r>
    </w:p>
  </w:footnote>
  <w:footnote w:type="continuationSeparator" w:id="0">
    <w:p w:rsidR="00D82AB0" w:rsidRDefault="00D82AB0" w:rsidP="00C976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5F1" w:rsidRPr="0091715D" w:rsidRDefault="0091715D">
    <w:pPr>
      <w:pStyle w:val="a3"/>
      <w:rPr>
        <w:rFonts w:ascii="標楷體" w:eastAsia="標楷體" w:hAnsi="標楷體"/>
      </w:rPr>
    </w:pPr>
    <w:r w:rsidRPr="0091715D">
      <w:rPr>
        <w:rFonts w:ascii="標楷體" w:eastAsia="標楷體" w:hAnsi="標楷體" w:hint="eastAsia"/>
      </w:rPr>
      <w:t>附件</w:t>
    </w:r>
    <w:r w:rsidR="00664328">
      <w:rPr>
        <w:rFonts w:ascii="標楷體" w:eastAsia="標楷體" w:hAnsi="標楷體" w:hint="eastAsia"/>
      </w:rPr>
      <w:t>4-</w:t>
    </w:r>
    <w:r w:rsidR="003F719A">
      <w:rPr>
        <w:rFonts w:ascii="標楷體" w:eastAsia="標楷體" w:hAnsi="標楷體" w:hint="eastAsia"/>
      </w:rPr>
      <w:t>7</w:t>
    </w:r>
    <w:r w:rsidRPr="0091715D">
      <w:rPr>
        <w:rFonts w:ascii="標楷體" w:eastAsia="標楷體" w:hAnsi="標楷體" w:hint="eastAsia"/>
      </w:rPr>
      <w:t>-1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2933D3"/>
    <w:multiLevelType w:val="hybridMultilevel"/>
    <w:tmpl w:val="E66C6F08"/>
    <w:lvl w:ilvl="0" w:tplc="4AE23BDC">
      <w:start w:val="3"/>
      <w:numFmt w:val="bullet"/>
      <w:lvlText w:val="□"/>
      <w:lvlJc w:val="left"/>
      <w:pPr>
        <w:tabs>
          <w:tab w:val="num" w:pos="360"/>
        </w:tabs>
        <w:ind w:left="360" w:hanging="360"/>
      </w:pPr>
      <w:rPr>
        <w:rFonts w:ascii="標楷體" w:eastAsia="標楷體" w:hAnsi="Times New Roman"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56ED1459"/>
    <w:multiLevelType w:val="multilevel"/>
    <w:tmpl w:val="A080D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F6D"/>
    <w:rsid w:val="000259A7"/>
    <w:rsid w:val="0007635F"/>
    <w:rsid w:val="000A55F1"/>
    <w:rsid w:val="000B643D"/>
    <w:rsid w:val="000B69FA"/>
    <w:rsid w:val="00105098"/>
    <w:rsid w:val="00124E31"/>
    <w:rsid w:val="001261C4"/>
    <w:rsid w:val="00143146"/>
    <w:rsid w:val="001A568E"/>
    <w:rsid w:val="001C3BC1"/>
    <w:rsid w:val="001C457F"/>
    <w:rsid w:val="001E4BEE"/>
    <w:rsid w:val="00213B06"/>
    <w:rsid w:val="002F614D"/>
    <w:rsid w:val="00310AFE"/>
    <w:rsid w:val="0035762D"/>
    <w:rsid w:val="00386192"/>
    <w:rsid w:val="003F719A"/>
    <w:rsid w:val="00475216"/>
    <w:rsid w:val="00485CC2"/>
    <w:rsid w:val="00556FE6"/>
    <w:rsid w:val="005637FD"/>
    <w:rsid w:val="00577DEF"/>
    <w:rsid w:val="0060178C"/>
    <w:rsid w:val="00602659"/>
    <w:rsid w:val="00664328"/>
    <w:rsid w:val="006B2B45"/>
    <w:rsid w:val="006B67AA"/>
    <w:rsid w:val="0075368F"/>
    <w:rsid w:val="00761C43"/>
    <w:rsid w:val="00815F6D"/>
    <w:rsid w:val="00831148"/>
    <w:rsid w:val="008B5FB9"/>
    <w:rsid w:val="00905D36"/>
    <w:rsid w:val="0091715D"/>
    <w:rsid w:val="00935DEE"/>
    <w:rsid w:val="009751C8"/>
    <w:rsid w:val="009E210B"/>
    <w:rsid w:val="00A320AE"/>
    <w:rsid w:val="00A34052"/>
    <w:rsid w:val="00AC1BF7"/>
    <w:rsid w:val="00AF57C8"/>
    <w:rsid w:val="00B349D8"/>
    <w:rsid w:val="00B4703B"/>
    <w:rsid w:val="00B93121"/>
    <w:rsid w:val="00C220A4"/>
    <w:rsid w:val="00C60F0F"/>
    <w:rsid w:val="00C67734"/>
    <w:rsid w:val="00C976E9"/>
    <w:rsid w:val="00CF6D5C"/>
    <w:rsid w:val="00D10ABA"/>
    <w:rsid w:val="00D361F6"/>
    <w:rsid w:val="00D61FDE"/>
    <w:rsid w:val="00D82AB0"/>
    <w:rsid w:val="00D84AE1"/>
    <w:rsid w:val="00DD3726"/>
    <w:rsid w:val="00DE500C"/>
    <w:rsid w:val="00DF54B9"/>
    <w:rsid w:val="00E051D6"/>
    <w:rsid w:val="00E103AB"/>
    <w:rsid w:val="00E16585"/>
    <w:rsid w:val="00E60383"/>
    <w:rsid w:val="00E91CD4"/>
    <w:rsid w:val="00E97292"/>
    <w:rsid w:val="00F66E31"/>
    <w:rsid w:val="00FB454F"/>
    <w:rsid w:val="00FC238D"/>
    <w:rsid w:val="00FC5D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39E15ED-9BCD-4DBF-AF73-27A92D92C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5F6D"/>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76E9"/>
    <w:pPr>
      <w:tabs>
        <w:tab w:val="center" w:pos="4153"/>
        <w:tab w:val="right" w:pos="8306"/>
      </w:tabs>
      <w:snapToGrid w:val="0"/>
    </w:pPr>
    <w:rPr>
      <w:sz w:val="20"/>
      <w:szCs w:val="20"/>
    </w:rPr>
  </w:style>
  <w:style w:type="character" w:customStyle="1" w:styleId="a4">
    <w:name w:val="頁首 字元"/>
    <w:basedOn w:val="a0"/>
    <w:link w:val="a3"/>
    <w:uiPriority w:val="99"/>
    <w:rsid w:val="00C976E9"/>
    <w:rPr>
      <w:rFonts w:ascii="Times New Roman" w:eastAsia="新細明體" w:hAnsi="Times New Roman" w:cs="Times New Roman"/>
      <w:sz w:val="20"/>
      <w:szCs w:val="20"/>
    </w:rPr>
  </w:style>
  <w:style w:type="paragraph" w:styleId="a5">
    <w:name w:val="footer"/>
    <w:basedOn w:val="a"/>
    <w:link w:val="a6"/>
    <w:uiPriority w:val="99"/>
    <w:unhideWhenUsed/>
    <w:rsid w:val="00C976E9"/>
    <w:pPr>
      <w:tabs>
        <w:tab w:val="center" w:pos="4153"/>
        <w:tab w:val="right" w:pos="8306"/>
      </w:tabs>
      <w:snapToGrid w:val="0"/>
    </w:pPr>
    <w:rPr>
      <w:sz w:val="20"/>
      <w:szCs w:val="20"/>
    </w:rPr>
  </w:style>
  <w:style w:type="character" w:customStyle="1" w:styleId="a6">
    <w:name w:val="頁尾 字元"/>
    <w:basedOn w:val="a0"/>
    <w:link w:val="a5"/>
    <w:uiPriority w:val="99"/>
    <w:rsid w:val="00C976E9"/>
    <w:rPr>
      <w:rFonts w:ascii="Times New Roman" w:eastAsia="新細明體" w:hAnsi="Times New Roman" w:cs="Times New Roman"/>
      <w:sz w:val="20"/>
      <w:szCs w:val="20"/>
    </w:rPr>
  </w:style>
  <w:style w:type="table" w:styleId="a7">
    <w:name w:val="Table Grid"/>
    <w:basedOn w:val="a1"/>
    <w:uiPriority w:val="39"/>
    <w:rsid w:val="00E91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B4703B"/>
    <w:pPr>
      <w:widowControl/>
      <w:spacing w:before="100" w:beforeAutospacing="1" w:after="100" w:afterAutospacing="1"/>
    </w:pPr>
    <w:rPr>
      <w:rFonts w:ascii="新細明體" w:hAnsi="新細明體" w:cs="新細明體"/>
      <w:kern w:val="0"/>
    </w:rPr>
  </w:style>
  <w:style w:type="character" w:styleId="a8">
    <w:name w:val="Strong"/>
    <w:basedOn w:val="a0"/>
    <w:uiPriority w:val="22"/>
    <w:qFormat/>
    <w:rsid w:val="00B470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775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221</Words>
  <Characters>1266</Characters>
  <Application>Microsoft Office Word</Application>
  <DocSecurity>0</DocSecurity>
  <Lines>10</Lines>
  <Paragraphs>2</Paragraphs>
  <ScaleCrop>false</ScaleCrop>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dc:creator>
  <cp:lastModifiedBy>運昌</cp:lastModifiedBy>
  <cp:revision>6</cp:revision>
  <dcterms:created xsi:type="dcterms:W3CDTF">2024-05-22T03:27:00Z</dcterms:created>
  <dcterms:modified xsi:type="dcterms:W3CDTF">2024-06-17T03:28:00Z</dcterms:modified>
</cp:coreProperties>
</file>